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19A1" w:rsidRPr="00A819A1" w:rsidTr="00DC2CE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сельского поселения Романовка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муниципального района Хворостянский  Самарской области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Россия, 445585, с. Романовка, </w:t>
            </w:r>
            <w:proofErr w:type="spellStart"/>
            <w:proofErr w:type="gramStart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Советская д106, т. 8(846)77-9-47-88</w:t>
            </w:r>
          </w:p>
        </w:tc>
      </w:tr>
    </w:tbl>
    <w:p w:rsidR="00A819A1" w:rsidRPr="00A819A1" w:rsidRDefault="00A819A1" w:rsidP="001668A9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7842" w:rsidRDefault="0016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</w:t>
      </w:r>
      <w:r w:rsidR="00A8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6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9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№47б/30а</w:t>
      </w:r>
      <w:bookmarkStart w:id="0" w:name="_GoBack"/>
      <w:bookmarkEnd w:id="0"/>
    </w:p>
    <w:p w:rsidR="00A819A1" w:rsidRDefault="00A819A1" w:rsidP="00A8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F34BB" w:rsidRDefault="007F34BB" w:rsidP="00A81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9A" w:rsidRDefault="0010659A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годового отчета о ходе реализации и комплексной оценке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1B10" w:rsidRPr="000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20 части 1 статьи 14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области,</w:t>
      </w:r>
      <w:r w:rsidRPr="005D7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Pr="005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proofErr w:type="gramEnd"/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Pr="005D7A8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ходе реализации и комплексной оценке муниципальной программы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700"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Настоящее решение вступает в силу со дня его официального опубликования</w:t>
      </w:r>
    </w:p>
    <w:p w:rsidR="00CF29A0" w:rsidRPr="005D7A8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5C" w:rsidRDefault="00A3675C" w:rsidP="00CF29A0">
      <w:pPr>
        <w:widowControl w:val="0"/>
        <w:spacing w:after="0" w:line="240" w:lineRule="atLeast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Собрания представителей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Хворостянский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Т.В. Сорокина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район Хворостянский </w:t>
      </w:r>
    </w:p>
    <w:p w:rsidR="005409E2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5409E2" w:rsidSect="0054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Самарской области                                                                В.А. Пахомова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409E2" w:rsidRDefault="005409E2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Default="00CF29A0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Pr="00CF29A0" w:rsidRDefault="00A3675C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9A0"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Решением Собрания представителей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Романовка муниципального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района Хворостянский Самарской области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F29A0" w:rsidRDefault="00C9770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14.01.2022 №47б/30а</w:t>
      </w:r>
    </w:p>
    <w:p w:rsidR="00C97700" w:rsidRPr="00C97700" w:rsidRDefault="00C97700" w:rsidP="00C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C97700" w:rsidRPr="00C97700" w:rsidRDefault="00C97700" w:rsidP="00C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территорий» сельского поселения Романовка  муниципального района Хворостянский  Самарской области</w:t>
      </w:r>
      <w:r w:rsidRPr="00C9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7700" w:rsidRPr="00C97700" w:rsidRDefault="00C97700" w:rsidP="00C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</w:t>
      </w:r>
      <w:r w:rsidRPr="00C97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сельских территорий  сельского поселения Романовка муниципального района Хворостянский  Самарской области</w:t>
      </w:r>
      <w:r w:rsidRPr="00C97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Романовка муниципального района Хворостянский  Самарской области от 23.03.2020 года № 14б.</w:t>
      </w: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–</w:t>
      </w:r>
      <w:r w:rsidRPr="00C977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Романовка муниципального района Хворостянский  Самарской области.</w:t>
      </w:r>
    </w:p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C9770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муниципальной программы планируется обеспечить за счет решения следующих задач:</w:t>
      </w:r>
    </w:p>
    <w:p w:rsidR="00C97700" w:rsidRPr="00C97700" w:rsidRDefault="00C97700" w:rsidP="00C977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C97700" w:rsidRPr="00C97700" w:rsidRDefault="00C97700" w:rsidP="00C977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занятий играми и спортом детского сельского населения;</w:t>
      </w:r>
    </w:p>
    <w:p w:rsidR="00C97700" w:rsidRPr="00C97700" w:rsidRDefault="00C97700" w:rsidP="00C977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-комплексное развитие сельских территорий  </w:t>
      </w:r>
      <w:r w:rsidRPr="00C97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Романовка</w:t>
      </w: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 Самарской области.</w:t>
      </w: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муниципальной программы на 2021 год составил </w:t>
      </w:r>
    </w:p>
    <w:p w:rsidR="00C97700" w:rsidRPr="00C97700" w:rsidRDefault="00C97700" w:rsidP="00C977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2935,9 тыс. руб. </w:t>
      </w: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C97700" w:rsidRPr="00C97700" w:rsidTr="002F677A">
        <w:tc>
          <w:tcPr>
            <w:tcW w:w="817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Источник </w:t>
            </w:r>
          </w:p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C97700" w:rsidRPr="00C97700" w:rsidRDefault="00C97700" w:rsidP="00C977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Исполнение</w:t>
            </w:r>
          </w:p>
        </w:tc>
      </w:tr>
      <w:tr w:rsidR="00C97700" w:rsidRPr="00C97700" w:rsidTr="002F677A">
        <w:trPr>
          <w:trHeight w:val="2338"/>
        </w:trPr>
        <w:tc>
          <w:tcPr>
            <w:tcW w:w="817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636,6</w:t>
            </w:r>
          </w:p>
        </w:tc>
        <w:tc>
          <w:tcPr>
            <w:tcW w:w="2146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327,6</w:t>
            </w:r>
          </w:p>
        </w:tc>
        <w:tc>
          <w:tcPr>
            <w:tcW w:w="210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2128" w:type="dxa"/>
          </w:tcPr>
          <w:p w:rsidR="00C97700" w:rsidRPr="00C97700" w:rsidRDefault="00C97700" w:rsidP="00C97700">
            <w:pPr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C97700" w:rsidRPr="00C97700" w:rsidRDefault="00C97700" w:rsidP="00C97700">
            <w:pPr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C97700" w:rsidRPr="00C97700" w:rsidTr="002F677A">
        <w:tc>
          <w:tcPr>
            <w:tcW w:w="817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сельских территорий  </w:t>
            </w: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сельского поселения Романовка</w:t>
            </w: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Хворостянский  Самарской области 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«Обустройство бокового дорожного ограждения сельского поселения Романовка муниципального района Хворостянский Самарской области», 240 м</w:t>
            </w:r>
          </w:p>
        </w:tc>
        <w:tc>
          <w:tcPr>
            <w:tcW w:w="215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2299,3</w:t>
            </w:r>
          </w:p>
        </w:tc>
        <w:tc>
          <w:tcPr>
            <w:tcW w:w="2146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2299,3</w:t>
            </w:r>
          </w:p>
        </w:tc>
        <w:tc>
          <w:tcPr>
            <w:tcW w:w="2101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128" w:type="dxa"/>
          </w:tcPr>
          <w:p w:rsidR="00C97700" w:rsidRPr="00C97700" w:rsidRDefault="00C97700" w:rsidP="00C97700">
            <w:pPr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C97700" w:rsidRPr="00C97700" w:rsidRDefault="00C97700" w:rsidP="00C97700">
            <w:pPr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C97700" w:rsidRPr="00C97700" w:rsidRDefault="00C97700" w:rsidP="00C9770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программных мероприятий</w:t>
      </w:r>
    </w:p>
    <w:p w:rsidR="00C97700" w:rsidRPr="00C97700" w:rsidRDefault="00C97700" w:rsidP="00C977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C97700" w:rsidRPr="00C97700" w:rsidTr="002F677A">
        <w:trPr>
          <w:trHeight w:val="878"/>
        </w:trPr>
        <w:tc>
          <w:tcPr>
            <w:tcW w:w="675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97700" w:rsidRPr="00C97700" w:rsidTr="002F677A">
        <w:trPr>
          <w:trHeight w:val="590"/>
        </w:trPr>
        <w:tc>
          <w:tcPr>
            <w:tcW w:w="675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7700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jc w:val="center"/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</w:rPr>
              <w:t>636,6</w:t>
            </w:r>
          </w:p>
        </w:tc>
        <w:tc>
          <w:tcPr>
            <w:tcW w:w="2950" w:type="dxa"/>
          </w:tcPr>
          <w:p w:rsidR="00C97700" w:rsidRPr="00C97700" w:rsidRDefault="00C97700" w:rsidP="00C97700">
            <w:pPr>
              <w:jc w:val="center"/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</w:rPr>
              <w:t>627,6</w:t>
            </w:r>
          </w:p>
        </w:tc>
        <w:tc>
          <w:tcPr>
            <w:tcW w:w="3544" w:type="dxa"/>
          </w:tcPr>
          <w:p w:rsidR="00C97700" w:rsidRPr="00C97700" w:rsidRDefault="00C97700" w:rsidP="00C97700">
            <w:pPr>
              <w:jc w:val="center"/>
              <w:rPr>
                <w:rFonts w:ascii="Times New Roman" w:eastAsia="Times New Roman" w:hAnsi="Times New Roman"/>
              </w:rPr>
            </w:pPr>
            <w:r w:rsidRPr="00C97700">
              <w:rPr>
                <w:rFonts w:ascii="Times New Roman" w:eastAsia="Times New Roman" w:hAnsi="Times New Roman"/>
              </w:rPr>
              <w:t>51%</w:t>
            </w:r>
          </w:p>
        </w:tc>
      </w:tr>
      <w:tr w:rsidR="00C97700" w:rsidRPr="00C97700" w:rsidTr="002F677A">
        <w:trPr>
          <w:trHeight w:val="590"/>
        </w:trPr>
        <w:tc>
          <w:tcPr>
            <w:tcW w:w="675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7700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сельских территорий  </w:t>
            </w: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сельского поселения Романовка</w:t>
            </w: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Хворостянский  Самарской области 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«Обустройство бокового дорожного ограждения сельского поселения Романовка муниципального района Хворостянский Самарской области» , 240 м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</w:t>
            </w:r>
            <w:proofErr w:type="gramStart"/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т(</w:t>
            </w:r>
            <w:proofErr w:type="gramEnd"/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КРСТ)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(КРСТ)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sz w:val="24"/>
                <w:szCs w:val="24"/>
              </w:rPr>
              <w:t>(ремонт дорог)</w:t>
            </w:r>
          </w:p>
        </w:tc>
        <w:tc>
          <w:tcPr>
            <w:tcW w:w="2133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1384,2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225,3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689,8</w:t>
            </w:r>
          </w:p>
        </w:tc>
        <w:tc>
          <w:tcPr>
            <w:tcW w:w="2950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1384,2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225,3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689,8</w:t>
            </w:r>
          </w:p>
        </w:tc>
        <w:tc>
          <w:tcPr>
            <w:tcW w:w="3544" w:type="dxa"/>
          </w:tcPr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70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C97700" w:rsidRPr="00C97700" w:rsidRDefault="00C97700" w:rsidP="00C9770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исполнения Программы </w:t>
      </w:r>
      <w:proofErr w:type="gramStart"/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100,0% отклонений достигнутых показателей от плановых значений нет</w:t>
      </w:r>
      <w:proofErr w:type="gramEnd"/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00">
        <w:rPr>
          <w:rFonts w:ascii="Times New Roman" w:eastAsia="Batang" w:hAnsi="Times New Roman" w:cs="Times New Roman"/>
          <w:sz w:val="24"/>
          <w:szCs w:val="24"/>
          <w:lang w:eastAsia="ru-RU"/>
        </w:rPr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на 51%. Неиспользованные денежные средства в 2021 году переходят на 2022 год.</w:t>
      </w:r>
    </w:p>
    <w:p w:rsidR="00C97700" w:rsidRPr="00C97700" w:rsidRDefault="00C97700" w:rsidP="00C9770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представленными данными необходимо принять результаты реализации Программы на 2021год, как эффективные</w:t>
      </w:r>
    </w:p>
    <w:p w:rsidR="00C97700" w:rsidRPr="00C97700" w:rsidRDefault="00C97700" w:rsidP="00C9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C97700" w:rsidRPr="00C97700" w:rsidTr="002F677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97700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областного </w:t>
            </w: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местного </w:t>
            </w: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C97700" w:rsidRPr="00C97700" w:rsidTr="002F677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700" w:rsidRPr="00C97700" w:rsidRDefault="00C97700" w:rsidP="00C977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Профи-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</w:tr>
      <w:tr w:rsidR="00C97700" w:rsidRPr="00C97700" w:rsidTr="002F677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C97700" w:rsidRPr="00C97700" w:rsidTr="002F677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муниципа-льной</w:t>
            </w:r>
            <w:proofErr w:type="spellEnd"/>
            <w:proofErr w:type="gramEnd"/>
            <w:r w:rsidRPr="00C977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1384,2</w:t>
            </w: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1326,4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1017,4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97700" w:rsidRPr="00C97700" w:rsidRDefault="00C97700" w:rsidP="00C977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:rsidR="00C97700" w:rsidRPr="00C97700" w:rsidRDefault="00C97700" w:rsidP="00C9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00" w:rsidRPr="00C97700" w:rsidRDefault="00C97700" w:rsidP="00C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sectPr w:rsidR="00CF29A0" w:rsidSect="00540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AEA"/>
    <w:multiLevelType w:val="multilevel"/>
    <w:tmpl w:val="FBC41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2"/>
    <w:rsid w:val="00081B10"/>
    <w:rsid w:val="00103C76"/>
    <w:rsid w:val="0010659A"/>
    <w:rsid w:val="001668A9"/>
    <w:rsid w:val="002D7842"/>
    <w:rsid w:val="003F28A3"/>
    <w:rsid w:val="00415472"/>
    <w:rsid w:val="005409E2"/>
    <w:rsid w:val="007F34BB"/>
    <w:rsid w:val="00A3675C"/>
    <w:rsid w:val="00A819A1"/>
    <w:rsid w:val="00C13D73"/>
    <w:rsid w:val="00C97700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Председатель Собрания представителей</vt:lpstr>
      <vt:lpstr>сельского поселения Романовка</vt:lpstr>
      <vt:lpstr>муниципального района Хворостянский                                Т.В. Сорокин</vt:lpstr>
      <vt:lpstr/>
      <vt:lpstr>Глава сельского поселения Романовка</vt:lpstr>
      <vt:lpstr>муниципальный район Хворостянский </vt:lpstr>
      <vt:lpstr>Самарской области                                                               </vt:lpstr>
      <vt:lpstr/>
      <vt:lpstr/>
      <vt:lpstr/>
      <vt:lpstr>УТВЕРЖДЕНО</vt:lpstr>
      <vt:lpstr>Решением Собрания представителей</vt:lpstr>
      <vt:lpstr>сельского поселения Романовка муниципального</vt:lpstr>
      <vt:lpstr>района Хворостянский Самарской области </vt:lpstr>
      <vt:lpstr>от 14.01.2022 №47б/30а</vt:lpstr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2024-05-21T10:09:00Z</dcterms:created>
  <dcterms:modified xsi:type="dcterms:W3CDTF">2024-05-21T10:18:00Z</dcterms:modified>
</cp:coreProperties>
</file>